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1F9" w:rsidRPr="00116C6E" w:rsidRDefault="00BC11F9" w:rsidP="00992236">
      <w:pPr>
        <w:pStyle w:val="40"/>
        <w:shd w:val="clear" w:color="auto" w:fill="auto"/>
        <w:spacing w:after="306" w:line="240" w:lineRule="auto"/>
        <w:ind w:left="3840" w:right="17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BC11F9" w:rsidRPr="00116C6E" w:rsidRDefault="00BC11F9" w:rsidP="00992236">
      <w:pPr>
        <w:pStyle w:val="40"/>
        <w:shd w:val="clear" w:color="auto" w:fill="auto"/>
        <w:spacing w:after="281" w:line="240" w:lineRule="auto"/>
        <w:ind w:left="100" w:right="170"/>
        <w:jc w:val="both"/>
        <w:rPr>
          <w:sz w:val="28"/>
          <w:szCs w:val="28"/>
        </w:rPr>
      </w:pPr>
      <w:r w:rsidRPr="00116C6E">
        <w:rPr>
          <w:sz w:val="28"/>
          <w:szCs w:val="28"/>
        </w:rPr>
        <w:t xml:space="preserve">Контрольно-счетной палаты Мглинского района на постановление </w:t>
      </w:r>
      <w:r>
        <w:rPr>
          <w:sz w:val="28"/>
          <w:szCs w:val="28"/>
        </w:rPr>
        <w:t>Вельжичской сельской администрации</w:t>
      </w:r>
      <w:r w:rsidRPr="00116C6E">
        <w:rPr>
          <w:sz w:val="28"/>
          <w:szCs w:val="28"/>
        </w:rPr>
        <w:t xml:space="preserve">  «Об утверждении отчета об исполнении бюджета </w:t>
      </w:r>
      <w:r>
        <w:rPr>
          <w:sz w:val="28"/>
          <w:szCs w:val="28"/>
        </w:rPr>
        <w:t>Вельжичского сельского поселения</w:t>
      </w:r>
      <w:r w:rsidRPr="00116C6E">
        <w:rPr>
          <w:sz w:val="28"/>
          <w:szCs w:val="28"/>
        </w:rPr>
        <w:t xml:space="preserve"> за 1 </w:t>
      </w:r>
      <w:r>
        <w:rPr>
          <w:sz w:val="28"/>
          <w:szCs w:val="28"/>
        </w:rPr>
        <w:t>квартал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>2019</w:t>
      </w:r>
      <w:r w:rsidRPr="00116C6E">
        <w:rPr>
          <w:sz w:val="28"/>
          <w:szCs w:val="28"/>
        </w:rPr>
        <w:t xml:space="preserve"> года»</w:t>
      </w:r>
    </w:p>
    <w:p w:rsidR="00BC11F9" w:rsidRPr="00116C6E" w:rsidRDefault="00BC11F9" w:rsidP="00992236">
      <w:pPr>
        <w:pStyle w:val="2"/>
        <w:shd w:val="clear" w:color="auto" w:fill="auto"/>
        <w:tabs>
          <w:tab w:val="left" w:pos="7458"/>
        </w:tabs>
        <w:spacing w:before="0" w:after="311" w:line="240" w:lineRule="auto"/>
        <w:ind w:left="100" w:right="1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martTag w:uri="urn:schemas-microsoft-com:office:smarttags" w:element="date">
        <w:smartTagPr>
          <w:attr w:name="Year" w:val="2019"/>
          <w:attr w:name="Day" w:val="27"/>
          <w:attr w:name="Month" w:val="05"/>
          <w:attr w:name="ls" w:val="trans"/>
        </w:smartTagPr>
        <w:r>
          <w:rPr>
            <w:sz w:val="28"/>
            <w:szCs w:val="28"/>
          </w:rPr>
          <w:t>27.05.2019</w:t>
        </w:r>
      </w:smartTag>
      <w:r>
        <w:rPr>
          <w:sz w:val="28"/>
          <w:szCs w:val="28"/>
        </w:rPr>
        <w:t xml:space="preserve"> г.№ 67                                                                                 г.Мглин</w:t>
      </w:r>
    </w:p>
    <w:p w:rsidR="00BC11F9" w:rsidRDefault="00BC11F9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170"/>
        <w:rPr>
          <w:sz w:val="28"/>
          <w:szCs w:val="28"/>
        </w:rPr>
      </w:pPr>
      <w:r w:rsidRPr="00116C6E">
        <w:rPr>
          <w:sz w:val="28"/>
          <w:szCs w:val="28"/>
        </w:rPr>
        <w:tab/>
        <w:t xml:space="preserve">                  </w:t>
      </w:r>
    </w:p>
    <w:p w:rsidR="00BC11F9" w:rsidRPr="005D7757" w:rsidRDefault="00BC11F9" w:rsidP="00992236">
      <w:pPr>
        <w:pStyle w:val="40"/>
        <w:shd w:val="clear" w:color="auto" w:fill="auto"/>
        <w:spacing w:after="0" w:line="240" w:lineRule="auto"/>
        <w:ind w:left="102" w:right="170"/>
        <w:jc w:val="both"/>
        <w:rPr>
          <w:b w:val="0"/>
        </w:rPr>
      </w:pPr>
      <w:r w:rsidRPr="005D7757">
        <w:rPr>
          <w:b w:val="0"/>
        </w:rPr>
        <w:t xml:space="preserve">                                                                                                                                  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40" w:lineRule="auto"/>
        <w:ind w:left="100" w:right="170"/>
        <w:rPr>
          <w:b/>
        </w:rPr>
      </w:pPr>
      <w:r w:rsidRPr="00410E67">
        <w:rPr>
          <w:b/>
        </w:rPr>
        <w:t>1. Общие положения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65"/>
          <w:tab w:val="left" w:pos="7458"/>
        </w:tabs>
        <w:spacing w:before="0" w:after="0" w:line="240" w:lineRule="auto"/>
        <w:ind w:left="100" w:right="170"/>
      </w:pPr>
      <w:r w:rsidRPr="00410E67">
        <w:t>Заключение Контрольно-счетной палаты Мглинского района на отчет об исполнении</w:t>
      </w:r>
      <w:r>
        <w:t xml:space="preserve"> бюджета, Вельжичского</w:t>
      </w:r>
      <w:r w:rsidRPr="00410E67">
        <w:t xml:space="preserve"> сельского поселеня  за 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410E67">
          <w:t>26.10.2012</w:t>
        </w:r>
      </w:smartTag>
      <w:r w:rsidRPr="00410E67">
        <w:t xml:space="preserve"> №4-444,пунктом 1.2.</w:t>
      </w:r>
      <w:r>
        <w:t>6</w:t>
      </w:r>
      <w:r w:rsidRPr="00410E67">
        <w:t>. плана работы К</w:t>
      </w:r>
      <w:r>
        <w:t>онтрольно-счетной палаты на 2019</w:t>
      </w:r>
      <w:r w:rsidRPr="00410E67">
        <w:t xml:space="preserve"> год, утвержденного приказом Контрольно-счетной палаты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9</w:t>
        </w:r>
        <w:r w:rsidRPr="00410E67">
          <w:t>.12.</w:t>
        </w:r>
        <w:r>
          <w:t>2018</w:t>
        </w:r>
      </w:smartTag>
      <w:r w:rsidRPr="00410E67">
        <w:t xml:space="preserve"> года №</w:t>
      </w:r>
      <w:r>
        <w:t>155.</w:t>
      </w:r>
    </w:p>
    <w:p w:rsidR="00BC11F9" w:rsidRPr="00410E67" w:rsidRDefault="00BC11F9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r>
        <w:rPr>
          <w:rFonts w:ascii="Times New Roman" w:hAnsi="Times New Roman" w:cs="Times New Roman"/>
          <w:sz w:val="27"/>
          <w:szCs w:val="27"/>
        </w:rPr>
        <w:t>Вельжичского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поселения, за 1 </w:t>
      </w:r>
      <w:r>
        <w:rPr>
          <w:rFonts w:ascii="Times New Roman" w:hAnsi="Times New Roman" w:cs="Times New Roman"/>
          <w:sz w:val="27"/>
          <w:szCs w:val="27"/>
        </w:rPr>
        <w:t>квартал 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BC11F9" w:rsidRDefault="00BC11F9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доходов и расходов на 2019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Вельжичского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rPr>
            <w:rFonts w:ascii="Times New Roman" w:hAnsi="Times New Roman" w:cs="Times New Roman"/>
            <w:sz w:val="27"/>
            <w:szCs w:val="27"/>
          </w:rPr>
          <w:t>2</w:t>
        </w:r>
        <w:r>
          <w:rPr>
            <w:rFonts w:ascii="Times New Roman" w:hAnsi="Times New Roman" w:cs="Times New Roman"/>
            <w:sz w:val="27"/>
            <w:szCs w:val="27"/>
          </w:rPr>
          <w:t>7</w:t>
        </w:r>
        <w:r w:rsidRPr="00410E67">
          <w:rPr>
            <w:rFonts w:ascii="Times New Roman" w:hAnsi="Times New Roman" w:cs="Times New Roman"/>
            <w:sz w:val="27"/>
            <w:szCs w:val="27"/>
          </w:rPr>
          <w:t>.12.</w:t>
        </w:r>
        <w:r>
          <w:rPr>
            <w:rFonts w:ascii="Times New Roman" w:hAnsi="Times New Roman" w:cs="Times New Roman"/>
            <w:sz w:val="27"/>
            <w:szCs w:val="27"/>
          </w:rPr>
          <w:t>2018</w:t>
        </w:r>
      </w:smartTag>
      <w:r>
        <w:rPr>
          <w:rFonts w:ascii="Times New Roman" w:hAnsi="Times New Roman" w:cs="Times New Roman"/>
          <w:sz w:val="27"/>
          <w:szCs w:val="27"/>
        </w:rPr>
        <w:t xml:space="preserve"> г. №3-160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r>
        <w:rPr>
          <w:rFonts w:ascii="Times New Roman" w:hAnsi="Times New Roman" w:cs="Times New Roman"/>
          <w:sz w:val="27"/>
          <w:szCs w:val="27"/>
        </w:rPr>
        <w:t>муниципального образования «Вельжиское сельское поселение, Мглинского района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на </w:t>
      </w:r>
      <w:r>
        <w:rPr>
          <w:rFonts w:ascii="Times New Roman" w:hAnsi="Times New Roman" w:cs="Times New Roman"/>
          <w:sz w:val="27"/>
          <w:szCs w:val="27"/>
        </w:rPr>
        <w:t>2019 год и на плановый период 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и 20</w:t>
      </w:r>
      <w:r>
        <w:rPr>
          <w:rFonts w:ascii="Times New Roman" w:hAnsi="Times New Roman" w:cs="Times New Roman"/>
          <w:sz w:val="27"/>
          <w:szCs w:val="27"/>
        </w:rPr>
        <w:t>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годов» утверждены в сумме </w:t>
      </w:r>
      <w:r>
        <w:rPr>
          <w:rFonts w:ascii="Times New Roman" w:hAnsi="Times New Roman" w:cs="Times New Roman"/>
          <w:sz w:val="27"/>
          <w:szCs w:val="27"/>
        </w:rPr>
        <w:t>887,9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BC11F9" w:rsidRPr="00410E67" w:rsidRDefault="00BC11F9" w:rsidP="00992236">
      <w:pPr>
        <w:ind w:right="170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BC11F9" w:rsidRDefault="00BC11F9" w:rsidP="00992236">
      <w:pPr>
        <w:keepNext/>
        <w:keepLines/>
        <w:ind w:right="170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      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Вельжичского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BC11F9" w:rsidRPr="00410E67" w:rsidRDefault="00BC11F9" w:rsidP="00992236">
      <w:pPr>
        <w:keepNext/>
        <w:keepLines/>
        <w:ind w:right="170"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159" w:right="170" w:firstLine="720"/>
        <w:jc w:val="left"/>
      </w:pPr>
      <w:r w:rsidRPr="00410E67">
        <w:t xml:space="preserve">Бюджет </w:t>
      </w:r>
      <w:r>
        <w:t>Вельжичского</w:t>
      </w:r>
      <w:r w:rsidRPr="00410E67">
        <w:t xml:space="preserve"> сельского поселения за 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исполнен: по доходам в сумме </w:t>
      </w:r>
      <w:r>
        <w:rPr>
          <w:rStyle w:val="30"/>
          <w:sz w:val="27"/>
          <w:szCs w:val="27"/>
        </w:rPr>
        <w:t>132,7 тыс.</w:t>
      </w:r>
      <w:r w:rsidRPr="00410E67">
        <w:t xml:space="preserve"> рублей, или на </w:t>
      </w:r>
      <w:r>
        <w:t>14,9</w:t>
      </w:r>
      <w:r w:rsidRPr="00410E67">
        <w:t xml:space="preserve"> % к утвержденным назначениям с учетом изменений, что на </w:t>
      </w:r>
      <w:r>
        <w:t>32,9 тыс.</w:t>
      </w:r>
      <w:r w:rsidRPr="00410E67">
        <w:t xml:space="preserve"> рублей </w:t>
      </w:r>
      <w:r>
        <w:t>больше</w:t>
      </w:r>
      <w:r w:rsidRPr="00410E67">
        <w:t xml:space="preserve"> чем в прошлом году.(1 </w:t>
      </w:r>
      <w:r>
        <w:t>квартал</w:t>
      </w:r>
      <w:r w:rsidRPr="00410E67">
        <w:t xml:space="preserve"> </w:t>
      </w:r>
      <w:r>
        <w:t>2018</w:t>
      </w:r>
      <w:r w:rsidRPr="00410E67">
        <w:t xml:space="preserve"> года </w:t>
      </w:r>
      <w:r>
        <w:t>99,8 тыс. рублей). Темп роста составил 33,0</w:t>
      </w:r>
      <w:r w:rsidRPr="00410E67">
        <w:t xml:space="preserve"> %.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159" w:right="170" w:firstLine="720"/>
        <w:jc w:val="left"/>
      </w:pPr>
      <w:r w:rsidRPr="00410E67">
        <w:t xml:space="preserve">Анализ исполнения доходной части бюджета </w:t>
      </w:r>
      <w:r>
        <w:t>Вельжичского</w:t>
      </w:r>
      <w:r w:rsidRPr="00410E67">
        <w:t xml:space="preserve"> сельского поселения за 1 </w:t>
      </w:r>
      <w:r>
        <w:t>квартал</w:t>
      </w:r>
      <w:r w:rsidRPr="00410E67">
        <w:t xml:space="preserve"> </w:t>
      </w:r>
      <w:r>
        <w:t>2018</w:t>
      </w:r>
      <w:r w:rsidRPr="00410E67">
        <w:t xml:space="preserve"> года приведен в </w:t>
      </w:r>
      <w:r w:rsidRPr="00410E67">
        <w:rPr>
          <w:b/>
        </w:rPr>
        <w:t>приложении №1.</w:t>
      </w:r>
      <w:r w:rsidRPr="00410E67">
        <w:t xml:space="preserve"> </w:t>
      </w:r>
    </w:p>
    <w:p w:rsidR="00BC11F9" w:rsidRPr="00410E67" w:rsidRDefault="00BC11F9" w:rsidP="00992236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170" w:firstLine="720"/>
      </w:pPr>
      <w:r>
        <w:rPr>
          <w:b/>
        </w:rPr>
        <w:t xml:space="preserve">Налоговые </w:t>
      </w:r>
      <w:r w:rsidRPr="00410E67">
        <w:rPr>
          <w:b/>
        </w:rPr>
        <w:t>доходы</w:t>
      </w:r>
      <w:r w:rsidRPr="00410E67">
        <w:t xml:space="preserve"> в объеме</w:t>
      </w:r>
      <w:r>
        <w:t xml:space="preserve"> 75,6 тыс.</w:t>
      </w:r>
      <w:r w:rsidRPr="00410E67">
        <w:t xml:space="preserve"> рублей, или </w:t>
      </w:r>
      <w:r>
        <w:t>9,9</w:t>
      </w:r>
      <w:r w:rsidRPr="00410E67">
        <w:t xml:space="preserve"> % к утвержденным назначениям с учетом изменений, что на </w:t>
      </w:r>
      <w:r>
        <w:t>15,6 тыс.</w:t>
      </w:r>
      <w:r w:rsidRPr="00410E67">
        <w:t xml:space="preserve"> рублей </w:t>
      </w:r>
      <w:r>
        <w:t xml:space="preserve">больше </w:t>
      </w:r>
      <w:r w:rsidRPr="00410E67">
        <w:t xml:space="preserve">чем, поступивших в бюджет </w:t>
      </w:r>
      <w:r>
        <w:t>Вельжичского</w:t>
      </w:r>
      <w:r w:rsidRPr="00410E67">
        <w:t xml:space="preserve"> сельского посе</w:t>
      </w:r>
      <w:r>
        <w:t>ления за аналогичный период 2018</w:t>
      </w:r>
      <w:r w:rsidRPr="00410E67">
        <w:t xml:space="preserve"> года (</w:t>
      </w:r>
      <w:r>
        <w:t>60,0 тыс.</w:t>
      </w:r>
      <w:r w:rsidRPr="00410E67">
        <w:t xml:space="preserve"> рублей).</w:t>
      </w:r>
      <w:r>
        <w:t xml:space="preserve"> Темп роста составил 26 %.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Основными налогами, которые сформировали доходную часть бюджета </w:t>
      </w:r>
      <w:r>
        <w:t>за</w:t>
      </w:r>
      <w:r w:rsidRPr="00410E67">
        <w:t xml:space="preserve"> 1 </w:t>
      </w:r>
      <w:r>
        <w:t>квартал 2019</w:t>
      </w:r>
      <w:r w:rsidRPr="00410E67">
        <w:t xml:space="preserve"> года, являются </w:t>
      </w:r>
      <w:r w:rsidRPr="00721BCE">
        <w:rPr>
          <w:i/>
        </w:rPr>
        <w:t>налог на</w:t>
      </w:r>
      <w:r w:rsidRPr="00410E67">
        <w:t xml:space="preserve"> </w:t>
      </w:r>
      <w:r w:rsidRPr="00410E67">
        <w:rPr>
          <w:i/>
        </w:rPr>
        <w:t>доходы физических лиц</w:t>
      </w:r>
      <w:r w:rsidRPr="00410E67">
        <w:t>,</w:t>
      </w:r>
      <w:r>
        <w:t xml:space="preserve"> </w:t>
      </w:r>
      <w:r>
        <w:rPr>
          <w:i/>
        </w:rPr>
        <w:t>налог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>
        <w:t>100</w:t>
      </w:r>
      <w:r w:rsidRPr="00721BCE">
        <w:t> %</w:t>
      </w:r>
      <w:r w:rsidRPr="00410E67">
        <w:t xml:space="preserve"> поступивших налоговых доходов.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>
        <w:t xml:space="preserve">Вельжичское </w:t>
      </w:r>
      <w:r w:rsidRPr="00410E67">
        <w:t xml:space="preserve"> сельское поселение  в сумме </w:t>
      </w:r>
      <w:r>
        <w:t>8,7 тыс.</w:t>
      </w:r>
      <w:r w:rsidRPr="00410E67">
        <w:t xml:space="preserve"> рублей, годовые плановые назначения исполнены на </w:t>
      </w:r>
      <w:r>
        <w:t>29,3</w:t>
      </w:r>
      <w:r w:rsidRPr="00410E67">
        <w:t> %.</w:t>
      </w:r>
    </w:p>
    <w:p w:rsidR="00BC11F9" w:rsidRPr="00410E67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>
        <w:t>К соответствующему периоду 2018</w:t>
      </w:r>
      <w:r w:rsidRPr="00410E67">
        <w:t xml:space="preserve"> года темп роста </w:t>
      </w:r>
      <w:r>
        <w:t>составил 13 %..</w:t>
      </w:r>
      <w:r w:rsidRPr="00410E67">
        <w:t xml:space="preserve"> </w:t>
      </w:r>
    </w:p>
    <w:p w:rsidR="00BC11F9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>
        <w:t>88,5</w:t>
      </w:r>
      <w:r w:rsidRPr="009957C0">
        <w:t> % налоговых доходов</w:t>
      </w:r>
      <w:r w:rsidRPr="00410E67">
        <w:t xml:space="preserve">. Объем поступлений составил </w:t>
      </w:r>
      <w:r>
        <w:t>66,9 тыс. рублей или 9,1% годо</w:t>
      </w:r>
      <w:r w:rsidRPr="00410E67">
        <w:t xml:space="preserve">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>
        <w:t>99,7</w:t>
      </w:r>
      <w:r w:rsidRPr="00410E67">
        <w:t xml:space="preserve"> %, его поступления в бюджет </w:t>
      </w:r>
      <w:r>
        <w:t>Вельжичского сельского</w:t>
      </w:r>
      <w:r w:rsidRPr="00410E67">
        <w:t xml:space="preserve"> поселения  составили </w:t>
      </w:r>
      <w:r>
        <w:t xml:space="preserve">66,7 тыс. </w:t>
      </w:r>
      <w:r w:rsidRPr="00410E67">
        <w:t xml:space="preserve">рублей, годовые назначения исполнены на </w:t>
      </w:r>
      <w:r>
        <w:t>9,5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 xml:space="preserve">сравнению с аналогичным периодом прошлого года поступление </w:t>
      </w:r>
      <w:r>
        <w:t>увеличилось</w:t>
      </w:r>
      <w:r w:rsidRPr="00410E67">
        <w:t xml:space="preserve"> на </w:t>
      </w:r>
      <w:r>
        <w:t>32,6</w:t>
      </w:r>
      <w:r w:rsidRPr="00410E67">
        <w:t xml:space="preserve"> %, или на </w:t>
      </w:r>
      <w:r>
        <w:t>16,4 тыс.</w:t>
      </w:r>
      <w:r w:rsidRPr="00410E67">
        <w:t xml:space="preserve"> рублей. </w:t>
      </w:r>
      <w:r w:rsidRPr="00410E67">
        <w:rPr>
          <w:i/>
        </w:rPr>
        <w:t xml:space="preserve">Налог на имущество физических лиц </w:t>
      </w:r>
      <w:r w:rsidRPr="00410E67">
        <w:t xml:space="preserve">поступил в сумме </w:t>
      </w:r>
      <w:r>
        <w:t>0,2 тыс.</w:t>
      </w:r>
      <w:r w:rsidRPr="00410E67">
        <w:t xml:space="preserve"> рублей, или </w:t>
      </w:r>
      <w:r>
        <w:t>0,6</w:t>
      </w:r>
      <w:r w:rsidRPr="00410E67">
        <w:t xml:space="preserve"> % годовых плановых назначений. В структуре собственных доходов </w:t>
      </w:r>
      <w:r>
        <w:t>0,3</w:t>
      </w:r>
      <w:r w:rsidRPr="00410E67">
        <w:t xml:space="preserve"> %.</w:t>
      </w:r>
    </w:p>
    <w:p w:rsidR="00BC11F9" w:rsidRDefault="00BC11F9" w:rsidP="00992236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170"/>
      </w:pPr>
      <w:r w:rsidRPr="00410E67">
        <w:t xml:space="preserve">           </w:t>
      </w:r>
      <w:r>
        <w:t>Кассовое исполнение госпошлины за 1 квартал 2019 года отсутствует.</w:t>
      </w: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1" w:name="_Toc482880907"/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>3.Безвозмездные поступления</w:t>
      </w:r>
      <w:bookmarkEnd w:id="1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C11F9" w:rsidRPr="00410E67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BC11F9" w:rsidRPr="00410E67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1 </w:t>
      </w:r>
      <w:r>
        <w:rPr>
          <w:rFonts w:ascii="Times New Roman" w:hAnsi="Times New Roman" w:cs="Times New Roman"/>
          <w:sz w:val="27"/>
          <w:szCs w:val="27"/>
        </w:rPr>
        <w:t>квартал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2019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>
        <w:rPr>
          <w:rFonts w:ascii="Times New Roman" w:hAnsi="Times New Roman" w:cs="Times New Roman"/>
          <w:sz w:val="27"/>
          <w:szCs w:val="27"/>
        </w:rPr>
        <w:t>19,8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>
        <w:rPr>
          <w:rFonts w:ascii="Times New Roman" w:hAnsi="Times New Roman" w:cs="Times New Roman"/>
          <w:sz w:val="27"/>
          <w:szCs w:val="27"/>
        </w:rPr>
        <w:t>16,2</w:t>
      </w:r>
      <w:r w:rsidRPr="00410E67">
        <w:rPr>
          <w:rFonts w:ascii="Times New Roman" w:hAnsi="Times New Roman" w:cs="Times New Roman"/>
          <w:sz w:val="27"/>
          <w:szCs w:val="27"/>
        </w:rPr>
        <w:t xml:space="preserve"> % утвержденных годовых назначений. По сравнению с аналогичным периодом </w:t>
      </w:r>
      <w:r>
        <w:rPr>
          <w:rFonts w:ascii="Times New Roman" w:hAnsi="Times New Roman" w:cs="Times New Roman"/>
          <w:sz w:val="27"/>
          <w:szCs w:val="27"/>
        </w:rPr>
        <w:t>2018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уменьшилось </w:t>
      </w:r>
      <w:r w:rsidRPr="00410E67">
        <w:rPr>
          <w:rFonts w:ascii="Times New Roman" w:hAnsi="Times New Roman" w:cs="Times New Roman"/>
          <w:sz w:val="27"/>
          <w:szCs w:val="27"/>
        </w:rPr>
        <w:t xml:space="preserve">на </w:t>
      </w:r>
      <w:r>
        <w:rPr>
          <w:rFonts w:ascii="Times New Roman" w:hAnsi="Times New Roman" w:cs="Times New Roman"/>
          <w:sz w:val="27"/>
          <w:szCs w:val="27"/>
        </w:rPr>
        <w:t>20,1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рублей.</w:t>
      </w: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Кассовое исполнение </w:t>
      </w:r>
      <w:r w:rsidRPr="00C906BC">
        <w:rPr>
          <w:rFonts w:ascii="Times New Roman" w:hAnsi="Times New Roman" w:cs="Times New Roman"/>
          <w:b/>
          <w:i/>
          <w:sz w:val="27"/>
          <w:szCs w:val="27"/>
        </w:rPr>
        <w:t>субвенций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за 1 квартал 2019 года составило в сумме 19,8 тыс. рублей, или 25%. В структуре безвозмездных поступлений субвенций составили  100 %. </w:t>
      </w:r>
    </w:p>
    <w:p w:rsidR="00BC11F9" w:rsidRDefault="00BC11F9" w:rsidP="00992236">
      <w:pPr>
        <w:ind w:right="170" w:firstLine="72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C11F9" w:rsidRDefault="00BC11F9" w:rsidP="00992236">
      <w:pPr>
        <w:ind w:right="170" w:firstLine="720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t xml:space="preserve">    </w:t>
      </w: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r>
        <w:rPr>
          <w:rStyle w:val="12"/>
          <w:b/>
        </w:rPr>
        <w:t>Вельжичского</w:t>
      </w:r>
      <w:r w:rsidRPr="00410E67">
        <w:rPr>
          <w:rStyle w:val="12"/>
          <w:b/>
        </w:rPr>
        <w:t xml:space="preserve"> сельского поселения за 1 </w:t>
      </w:r>
      <w:r>
        <w:rPr>
          <w:rStyle w:val="12"/>
          <w:b/>
        </w:rPr>
        <w:t>квартал 2019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BC11F9" w:rsidRDefault="00BC11F9" w:rsidP="00992236">
      <w:pPr>
        <w:ind w:right="170" w:firstLine="720"/>
        <w:jc w:val="both"/>
        <w:rPr>
          <w:rStyle w:val="12"/>
          <w:b/>
        </w:rPr>
      </w:pP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right="170" w:firstLine="700"/>
      </w:pPr>
      <w:r w:rsidRPr="00410E67">
        <w:rPr>
          <w:rStyle w:val="10"/>
        </w:rPr>
        <w:t xml:space="preserve">Расходы бюджета </w:t>
      </w:r>
      <w:r>
        <w:rPr>
          <w:rStyle w:val="10"/>
        </w:rPr>
        <w:t xml:space="preserve">Вельжичского </w:t>
      </w:r>
      <w:r w:rsidRPr="00410E67">
        <w:rPr>
          <w:rStyle w:val="10"/>
        </w:rPr>
        <w:t xml:space="preserve">сельского поселения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исполнены в сумме </w:t>
      </w:r>
      <w:r>
        <w:rPr>
          <w:rStyle w:val="10"/>
        </w:rPr>
        <w:t>172,8 тыс.</w:t>
      </w:r>
      <w:r w:rsidRPr="00410E67">
        <w:rPr>
          <w:rStyle w:val="10"/>
        </w:rPr>
        <w:t xml:space="preserve"> рублей, или </w:t>
      </w:r>
      <w:r>
        <w:rPr>
          <w:rStyle w:val="10"/>
        </w:rPr>
        <w:t>16,3</w:t>
      </w:r>
      <w:r w:rsidRPr="00410E67">
        <w:rPr>
          <w:rStyle w:val="10"/>
        </w:rPr>
        <w:t xml:space="preserve"> % от утвержденных годовых назначений.</w:t>
      </w:r>
    </w:p>
    <w:p w:rsidR="00BC11F9" w:rsidRPr="00410E67" w:rsidRDefault="00BC11F9" w:rsidP="00992236">
      <w:pPr>
        <w:tabs>
          <w:tab w:val="left" w:pos="1305"/>
        </w:tabs>
        <w:ind w:right="170"/>
        <w:sectPr w:rsidR="00BC11F9" w:rsidRPr="00410E67">
          <w:pgSz w:w="11905" w:h="16837"/>
          <w:pgMar w:top="947" w:right="458" w:bottom="1015" w:left="1598" w:header="0" w:footer="3" w:gutter="0"/>
          <w:cols w:space="720"/>
          <w:noEndnote/>
          <w:docGrid w:linePitch="360"/>
        </w:sectPr>
      </w:pPr>
      <w:r>
        <w:t xml:space="preserve">                </w:t>
      </w:r>
      <w:r w:rsidRPr="00410E67">
        <w:rPr>
          <w:rStyle w:val="10"/>
        </w:rPr>
        <w:t xml:space="preserve">Анализ исполнения расходов бюджета </w:t>
      </w:r>
      <w:r>
        <w:rPr>
          <w:rStyle w:val="10"/>
        </w:rPr>
        <w:t>Вельжичского</w:t>
      </w:r>
      <w:r w:rsidRPr="00410E67">
        <w:rPr>
          <w:rStyle w:val="10"/>
        </w:rPr>
        <w:t xml:space="preserve"> сельского поселения Мглинского района по разделам классификации расходов бюджета представлен в </w:t>
      </w:r>
      <w:r w:rsidRPr="00410E67">
        <w:rPr>
          <w:rStyle w:val="10"/>
          <w:b/>
        </w:rPr>
        <w:t>приложении №2.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  <w:i/>
        </w:rPr>
      </w:pPr>
      <w:r w:rsidRPr="00410E67">
        <w:rPr>
          <w:rStyle w:val="10"/>
        </w:rPr>
        <w:t xml:space="preserve">Из приложения №2 видно, что наибольший удельный вес в структуре расходов бюджета </w:t>
      </w:r>
      <w:r>
        <w:rPr>
          <w:rStyle w:val="10"/>
        </w:rPr>
        <w:t>Вельжичского сельского</w:t>
      </w:r>
      <w:r w:rsidRPr="00410E67">
        <w:rPr>
          <w:rStyle w:val="10"/>
        </w:rPr>
        <w:t xml:space="preserve"> поселения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занимают расходы раздела: </w:t>
      </w:r>
      <w:r w:rsidRPr="00410E67">
        <w:rPr>
          <w:i/>
        </w:rPr>
        <w:t xml:space="preserve">01 «Общегосударственные вопросы» </w:t>
      </w:r>
      <w:r w:rsidRPr="00410E67">
        <w:rPr>
          <w:rStyle w:val="10"/>
          <w:i/>
        </w:rPr>
        <w:t xml:space="preserve">- </w:t>
      </w:r>
      <w:r>
        <w:rPr>
          <w:i/>
        </w:rPr>
        <w:t>88,3</w:t>
      </w:r>
      <w:r w:rsidRPr="00410E67">
        <w:rPr>
          <w:i/>
        </w:rPr>
        <w:t xml:space="preserve"> </w:t>
      </w:r>
      <w:r w:rsidRPr="00410E67">
        <w:rPr>
          <w:b/>
          <w:i/>
        </w:rPr>
        <w:t>%</w:t>
      </w:r>
      <w:r w:rsidRPr="00410E67">
        <w:rPr>
          <w:rStyle w:val="10"/>
          <w:i/>
        </w:rPr>
        <w:t xml:space="preserve">, </w:t>
      </w:r>
      <w:r>
        <w:rPr>
          <w:i/>
        </w:rPr>
        <w:t xml:space="preserve">02 </w:t>
      </w:r>
      <w:r w:rsidRPr="00410E67">
        <w:rPr>
          <w:i/>
        </w:rPr>
        <w:t>«</w:t>
      </w:r>
      <w:r>
        <w:rPr>
          <w:i/>
        </w:rPr>
        <w:t>Национальная оборона»-7,9</w:t>
      </w:r>
      <w:r w:rsidRPr="00410E67">
        <w:rPr>
          <w:i/>
        </w:rPr>
        <w:t xml:space="preserve"> %.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</w:rPr>
        <w:t xml:space="preserve">Анализ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>
        <w:rPr>
          <w:rStyle w:val="32"/>
          <w:b/>
          <w:sz w:val="27"/>
          <w:szCs w:val="27"/>
        </w:rPr>
        <w:t>152,5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t>16,3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</w:t>
      </w:r>
      <w:r w:rsidRPr="00410E67">
        <w:rPr>
          <w:rStyle w:val="10"/>
        </w:rPr>
        <w:t xml:space="preserve"> на</w:t>
      </w:r>
      <w:r>
        <w:rPr>
          <w:rStyle w:val="10"/>
        </w:rPr>
        <w:t xml:space="preserve"> 16,0 тыс.</w:t>
      </w:r>
      <w:r w:rsidRPr="00410E67">
        <w:rPr>
          <w:rStyle w:val="10"/>
        </w:rPr>
        <w:t xml:space="preserve"> 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рублей.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>
        <w:rPr>
          <w:rStyle w:val="32"/>
          <w:sz w:val="27"/>
          <w:szCs w:val="27"/>
        </w:rPr>
        <w:t>392,4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>62,2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>
        <w:rPr>
          <w:rStyle w:val="10"/>
        </w:rPr>
        <w:t>1</w:t>
      </w:r>
      <w:r>
        <w:t>5,9</w:t>
      </w:r>
      <w:r w:rsidRPr="00410E67">
        <w:rPr>
          <w:rStyle w:val="10"/>
        </w:rPr>
        <w:t>%);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были исполнены в сумме</w:t>
      </w:r>
      <w:r w:rsidRPr="00410E67">
        <w:rPr>
          <w:i/>
        </w:rPr>
        <w:t xml:space="preserve"> </w:t>
      </w:r>
      <w:r>
        <w:t>89,7 тыс.</w:t>
      </w:r>
      <w:r w:rsidRPr="00410E67">
        <w:t xml:space="preserve"> рублей, при годовом </w:t>
      </w:r>
      <w:r>
        <w:t xml:space="preserve">уточненном </w:t>
      </w:r>
      <w:r w:rsidRPr="00410E67">
        <w:t xml:space="preserve">плане </w:t>
      </w:r>
      <w:r>
        <w:t>532,5 тыс.</w:t>
      </w:r>
      <w:r w:rsidRPr="00410E67">
        <w:t xml:space="preserve"> рубл</w:t>
      </w:r>
      <w:r>
        <w:t>ей.</w:t>
      </w:r>
    </w:p>
    <w:p w:rsidR="00BC11F9" w:rsidRPr="00501613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>
        <w:rPr>
          <w:rStyle w:val="10"/>
          <w:i/>
        </w:rPr>
        <w:t xml:space="preserve">Расходы по обеспечению деятельности финансовых органов и органов финансово-бюджетного надзора </w:t>
      </w:r>
      <w:r>
        <w:rPr>
          <w:rStyle w:val="10"/>
        </w:rPr>
        <w:t xml:space="preserve">исполнены в сумме 0,6 рублей, при годовом уточненном плане 2,4 тыс. рублей. 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i/>
        </w:rPr>
        <w:t>резервные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>1</w:t>
      </w:r>
      <w:r w:rsidRPr="00410E67">
        <w:rPr>
          <w:rStyle w:val="10"/>
        </w:rPr>
        <w:t xml:space="preserve"> </w:t>
      </w:r>
      <w:r>
        <w:rPr>
          <w:rStyle w:val="10"/>
        </w:rPr>
        <w:t xml:space="preserve">квартал </w:t>
      </w:r>
      <w:r w:rsidRPr="00410E67">
        <w:rPr>
          <w:rStyle w:val="10"/>
        </w:rPr>
        <w:t xml:space="preserve"> 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отсутствует;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>ьная оборона» составили в сумме 13,7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>
        <w:rPr>
          <w:rStyle w:val="32"/>
          <w:b/>
          <w:sz w:val="27"/>
          <w:szCs w:val="27"/>
        </w:rPr>
        <w:t>79,3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рублей, или </w:t>
      </w:r>
      <w:r>
        <w:rPr>
          <w:rStyle w:val="10"/>
        </w:rPr>
        <w:t>17,3</w:t>
      </w:r>
      <w:r w:rsidRPr="00410E67">
        <w:rPr>
          <w:rStyle w:val="10"/>
        </w:rPr>
        <w:t xml:space="preserve"> %, по отнош</w:t>
      </w:r>
      <w:r>
        <w:rPr>
          <w:rStyle w:val="10"/>
        </w:rPr>
        <w:t>ению к аналогичному периоду 2018</w:t>
      </w:r>
      <w:r w:rsidRPr="00410E67">
        <w:rPr>
          <w:rStyle w:val="10"/>
        </w:rPr>
        <w:t xml:space="preserve"> года расходы </w:t>
      </w:r>
      <w:r>
        <w:rPr>
          <w:rStyle w:val="10"/>
        </w:rPr>
        <w:t>сократились на 1,2 тыс.</w:t>
      </w:r>
      <w:r w:rsidRPr="00410E67">
        <w:rPr>
          <w:rStyle w:val="10"/>
        </w:rPr>
        <w:t xml:space="preserve"> рублей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>
        <w:rPr>
          <w:rStyle w:val="10"/>
        </w:rPr>
        <w:t>7,9</w:t>
      </w:r>
      <w:r w:rsidRPr="00410E67">
        <w:rPr>
          <w:rStyle w:val="10"/>
        </w:rPr>
        <w:t xml:space="preserve"> %.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</w:t>
      </w:r>
      <w:r>
        <w:rPr>
          <w:rStyle w:val="10"/>
        </w:rPr>
        <w:t>отсутствуют.</w:t>
      </w:r>
      <w:r w:rsidRPr="00410E67">
        <w:rPr>
          <w:rStyle w:val="10"/>
        </w:rPr>
        <w:t xml:space="preserve"> 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04</w:t>
      </w:r>
      <w:r w:rsidRPr="00410E67">
        <w:rPr>
          <w:rStyle w:val="10"/>
        </w:rPr>
        <w:t xml:space="preserve"> «Национальная экономика» </w:t>
      </w:r>
      <w:r>
        <w:rPr>
          <w:rStyle w:val="10"/>
        </w:rPr>
        <w:t>исполнение отсутствуют.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>исполнение отсутствует.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>По разделу 08</w:t>
      </w:r>
      <w:r w:rsidRPr="00410E67">
        <w:rPr>
          <w:rStyle w:val="10"/>
        </w:rPr>
        <w:t xml:space="preserve"> «Культура и кинематография» 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расходы отсутствуют.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60" w:right="17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составили </w:t>
      </w:r>
      <w:r>
        <w:rPr>
          <w:rStyle w:val="10"/>
        </w:rPr>
        <w:t>6,7 тыс.</w:t>
      </w:r>
      <w:r w:rsidRPr="00410E67">
        <w:rPr>
          <w:rStyle w:val="10"/>
        </w:rPr>
        <w:t xml:space="preserve"> рублей, при годов</w:t>
      </w:r>
      <w:r>
        <w:rPr>
          <w:rStyle w:val="10"/>
        </w:rPr>
        <w:t>ом уточненном плане 39,9 тыс. рублей или 16,8</w:t>
      </w:r>
      <w:r w:rsidRPr="00410E67">
        <w:rPr>
          <w:rStyle w:val="10"/>
        </w:rPr>
        <w:t>%.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отсутствуют.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  <w:rPr>
          <w:rStyle w:val="10"/>
        </w:rPr>
      </w:pP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r>
        <w:rPr>
          <w:rFonts w:ascii="Times New Roman" w:hAnsi="Times New Roman" w:cs="Times New Roman"/>
          <w:b/>
          <w:bCs/>
          <w:sz w:val="27"/>
          <w:szCs w:val="27"/>
        </w:rPr>
        <w:t>Вельжичского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BC11F9" w:rsidRDefault="00BC11F9" w:rsidP="00992236">
      <w:pPr>
        <w:keepNext/>
        <w:keepLines/>
        <w:ind w:right="170" w:firstLine="709"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 xml:space="preserve">Решением </w:t>
      </w:r>
      <w:r>
        <w:t>Вельжичского</w:t>
      </w:r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410E67">
          <w:t>2</w:t>
        </w:r>
        <w:r>
          <w:t>7</w:t>
        </w:r>
        <w:r w:rsidRPr="00410E67">
          <w:t>.12.</w:t>
        </w:r>
        <w:r>
          <w:t>2018</w:t>
        </w:r>
      </w:smartTag>
      <w:r>
        <w:t xml:space="preserve"> г. №3-160</w:t>
      </w:r>
      <w:r w:rsidRPr="00410E67">
        <w:t xml:space="preserve"> «О бюджете</w:t>
      </w:r>
      <w:r>
        <w:t xml:space="preserve"> муниципального образования</w:t>
      </w:r>
      <w:r w:rsidRPr="00410E67">
        <w:t xml:space="preserve"> </w:t>
      </w:r>
      <w:r>
        <w:t xml:space="preserve">«Вельжичское сельское поселение, Глинского района, Брянской облпасти»за 1 квартал 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>
          <w:t>2019 г</w:t>
        </w:r>
      </w:smartTag>
      <w:r>
        <w:t>. принят безд</w:t>
      </w:r>
      <w:r w:rsidRPr="00410E67">
        <w:t>ефицитный бюджет.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>С внесением изменений в бюджетную роспись дефицит бюджета</w:t>
      </w:r>
      <w:r>
        <w:t xml:space="preserve"> Вельжичского</w:t>
      </w:r>
      <w:r w:rsidRPr="00410E67">
        <w:t xml:space="preserve"> сельского поселения изменен и утвержден в сумме </w:t>
      </w:r>
      <w:r>
        <w:t>175,0 тыс.</w:t>
      </w:r>
      <w:r w:rsidRPr="00410E67">
        <w:t xml:space="preserve"> руб.</w:t>
      </w:r>
    </w:p>
    <w:p w:rsidR="00BC11F9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 w:rsidRPr="00410E67">
        <w:t>В  соотве</w:t>
      </w:r>
      <w:r>
        <w:t>тствии с представленным отчетом</w:t>
      </w:r>
      <w:r w:rsidRPr="00410E67">
        <w:t>,</w:t>
      </w:r>
      <w:r>
        <w:t xml:space="preserve"> </w:t>
      </w:r>
      <w:r w:rsidRPr="00410E67">
        <w:t xml:space="preserve">бюджет </w:t>
      </w:r>
      <w:r>
        <w:t>Вельжичского сельского</w:t>
      </w:r>
      <w:r w:rsidRPr="00410E67">
        <w:t xml:space="preserve"> поселения за 1 </w:t>
      </w:r>
      <w:r>
        <w:t>квартал</w:t>
      </w:r>
      <w:r w:rsidRPr="00410E67">
        <w:t xml:space="preserve"> </w:t>
      </w:r>
      <w:r>
        <w:t>2019</w:t>
      </w:r>
      <w:r w:rsidRPr="00410E67">
        <w:t xml:space="preserve"> года исполнен с дефицитом  в сумме </w:t>
      </w:r>
      <w:r>
        <w:t>40,1 тыс.</w:t>
      </w:r>
      <w:r w:rsidRPr="00410E67">
        <w:t>руб.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</w:pPr>
      <w:r>
        <w:t>В соответствии источников внутреннего финансирования дефицита бюджета Вельжичского сельского поселения включены изменения остатков средств на счетах по учету средств бюджета в сумме 175,0 тыс рублей.</w:t>
      </w:r>
    </w:p>
    <w:p w:rsidR="00BC11F9" w:rsidRDefault="00BC11F9" w:rsidP="00992236">
      <w:pPr>
        <w:pStyle w:val="2"/>
        <w:shd w:val="clear" w:color="auto" w:fill="auto"/>
        <w:spacing w:before="0" w:after="338" w:line="240" w:lineRule="auto"/>
        <w:ind w:left="20" w:right="170" w:firstLine="700"/>
        <w:rPr>
          <w:rStyle w:val="10"/>
        </w:rPr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1 </w:t>
      </w:r>
      <w:r>
        <w:rPr>
          <w:rStyle w:val="10"/>
        </w:rPr>
        <w:t>квартал</w:t>
      </w:r>
      <w:r w:rsidRPr="00410E67">
        <w:rPr>
          <w:rStyle w:val="10"/>
        </w:rPr>
        <w:t xml:space="preserve"> </w:t>
      </w:r>
      <w:r>
        <w:rPr>
          <w:rStyle w:val="10"/>
        </w:rPr>
        <w:t>2019</w:t>
      </w:r>
      <w:r w:rsidRPr="00410E67">
        <w:rPr>
          <w:rStyle w:val="10"/>
        </w:rPr>
        <w:t xml:space="preserve"> года позволяет сделать вывод, что отчет подготовлен в рамках полномочий </w:t>
      </w:r>
      <w:r>
        <w:t>Вельжичского</w:t>
      </w:r>
      <w:r w:rsidRPr="00410E67">
        <w:rPr>
          <w:rStyle w:val="10"/>
        </w:rPr>
        <w:t xml:space="preserve"> сельского  поселения и не противоречит действующему законодательству и правовым актам </w:t>
      </w:r>
      <w:r>
        <w:t>Вельжичского</w:t>
      </w:r>
      <w:r w:rsidRPr="00410E67">
        <w:rPr>
          <w:rStyle w:val="10"/>
        </w:rPr>
        <w:t xml:space="preserve"> селького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BC11F9" w:rsidRPr="00410E67" w:rsidRDefault="00BC11F9" w:rsidP="00992236">
      <w:pPr>
        <w:pStyle w:val="2"/>
        <w:shd w:val="clear" w:color="auto" w:fill="auto"/>
        <w:spacing w:before="0" w:after="338" w:line="240" w:lineRule="auto"/>
        <w:ind w:left="20" w:right="170" w:firstLine="700"/>
      </w:pPr>
    </w:p>
    <w:p w:rsidR="00BC11F9" w:rsidRPr="00410E67" w:rsidRDefault="00BC11F9" w:rsidP="00992236">
      <w:pPr>
        <w:pStyle w:val="110"/>
        <w:keepNext/>
        <w:keepLines/>
        <w:shd w:val="clear" w:color="auto" w:fill="auto"/>
        <w:spacing w:after="0" w:line="240" w:lineRule="auto"/>
        <w:ind w:left="20" w:right="170"/>
      </w:pPr>
      <w:bookmarkStart w:id="4" w:name="bookmark1"/>
      <w:r w:rsidRPr="00410E67">
        <w:rPr>
          <w:rStyle w:val="12"/>
        </w:rPr>
        <w:t>Предложения:</w:t>
      </w:r>
      <w:bookmarkEnd w:id="4"/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left="20" w:right="170" w:firstLine="700"/>
        <w:sectPr w:rsidR="00BC11F9" w:rsidRPr="00410E67">
          <w:footerReference w:type="default" r:id="rId7"/>
          <w:footerReference w:type="first" r:id="rId8"/>
          <w:type w:val="continuous"/>
          <w:pgSz w:w="11905" w:h="16837"/>
          <w:pgMar w:top="1032" w:right="231" w:bottom="1090" w:left="1963" w:header="0" w:footer="3" w:gutter="0"/>
          <w:cols w:space="720"/>
          <w:noEndnote/>
          <w:docGrid w:linePitch="360"/>
        </w:sectPr>
      </w:pPr>
      <w:r w:rsidRPr="00410E67">
        <w:rPr>
          <w:rStyle w:val="10"/>
        </w:rPr>
        <w:t xml:space="preserve">Направить заключение Контрольно-счетной палаты главе </w:t>
      </w:r>
      <w:r>
        <w:t xml:space="preserve">Вельжичской </w:t>
      </w:r>
      <w:r>
        <w:rPr>
          <w:rStyle w:val="10"/>
        </w:rPr>
        <w:t xml:space="preserve">сельской </w:t>
      </w:r>
      <w:r w:rsidRPr="00410E67">
        <w:rPr>
          <w:rStyle w:val="10"/>
        </w:rPr>
        <w:t xml:space="preserve">администрации </w:t>
      </w:r>
      <w:r>
        <w:rPr>
          <w:rStyle w:val="10"/>
        </w:rPr>
        <w:t>В.П.Бацанову.</w:t>
      </w:r>
    </w:p>
    <w:p w:rsidR="00BC11F9" w:rsidRPr="00410E67" w:rsidRDefault="00BC11F9" w:rsidP="00992236">
      <w:pPr>
        <w:framePr w:w="11088" w:h="961" w:hRule="exact" w:wrap="notBeside" w:vAnchor="text" w:hAnchor="text" w:xAlign="center" w:y="1" w:anchorLock="1"/>
        <w:ind w:right="170"/>
        <w:rPr>
          <w:rFonts w:ascii="Times New Roman" w:hAnsi="Times New Roman" w:cs="Times New Roman"/>
          <w:sz w:val="27"/>
          <w:szCs w:val="27"/>
        </w:rPr>
      </w:pPr>
    </w:p>
    <w:p w:rsidR="00BC11F9" w:rsidRPr="00410E67" w:rsidRDefault="00BC11F9" w:rsidP="00992236">
      <w:pPr>
        <w:ind w:right="170"/>
        <w:rPr>
          <w:rFonts w:ascii="Times New Roman" w:hAnsi="Times New Roman" w:cs="Times New Roman"/>
          <w:sz w:val="27"/>
          <w:szCs w:val="27"/>
        </w:rPr>
        <w:sectPr w:rsidR="00BC11F9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right="170"/>
        <w:jc w:val="left"/>
      </w:pPr>
      <w:r w:rsidRPr="00410E67">
        <w:rPr>
          <w:rStyle w:val="10"/>
        </w:rPr>
        <w:t>Председатель</w:t>
      </w:r>
    </w:p>
    <w:p w:rsidR="00BC11F9" w:rsidRPr="00410E67" w:rsidRDefault="00BC11F9" w:rsidP="00992236">
      <w:pPr>
        <w:framePr w:w="2429" w:h="1286" w:wrap="around" w:hAnchor="margin" w:x="4177" w:y="8502"/>
        <w:ind w:right="170"/>
        <w:jc w:val="center"/>
        <w:rPr>
          <w:rFonts w:ascii="Times New Roman" w:hAnsi="Times New Roman" w:cs="Times New Roman"/>
          <w:sz w:val="27"/>
          <w:szCs w:val="27"/>
        </w:rPr>
      </w:pPr>
    </w:p>
    <w:p w:rsidR="00BC11F9" w:rsidRPr="00410E67" w:rsidRDefault="00BC11F9" w:rsidP="00992236">
      <w:pPr>
        <w:pStyle w:val="2"/>
        <w:framePr w:h="269" w:wrap="around" w:vAnchor="text" w:hAnchor="margin" w:x="7516" w:y="352"/>
        <w:shd w:val="clear" w:color="auto" w:fill="auto"/>
        <w:spacing w:before="0" w:after="0" w:line="240" w:lineRule="auto"/>
        <w:ind w:left="100" w:right="170"/>
        <w:jc w:val="left"/>
      </w:pPr>
      <w:r>
        <w:rPr>
          <w:rStyle w:val="10"/>
        </w:rPr>
        <w:t>Л.В.Чуприк</w:t>
      </w:r>
    </w:p>
    <w:p w:rsidR="00BC11F9" w:rsidRPr="00410E67" w:rsidRDefault="00BC11F9" w:rsidP="00992236">
      <w:pPr>
        <w:pStyle w:val="2"/>
        <w:shd w:val="clear" w:color="auto" w:fill="auto"/>
        <w:spacing w:before="0" w:after="0" w:line="240" w:lineRule="auto"/>
        <w:ind w:right="17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p w:rsidR="00BC11F9" w:rsidRDefault="00BC11F9" w:rsidP="008525BA">
      <w:pPr>
        <w:ind w:right="170"/>
        <w:rPr>
          <w:sz w:val="20"/>
          <w:szCs w:val="20"/>
        </w:rPr>
      </w:pPr>
      <w:r w:rsidRPr="003C4BE4">
        <w:rPr>
          <w:rFonts w:hint="eastAsia"/>
          <w:sz w:val="20"/>
          <w:szCs w:val="20"/>
        </w:rPr>
        <w:t>Комкова</w:t>
      </w:r>
      <w:r w:rsidRPr="003C4BE4">
        <w:rPr>
          <w:sz w:val="20"/>
          <w:szCs w:val="20"/>
        </w:rPr>
        <w:t xml:space="preserve"> Наталья </w:t>
      </w:r>
      <w:r w:rsidRPr="003C4BE4">
        <w:rPr>
          <w:rFonts w:hint="eastAsia"/>
          <w:sz w:val="20"/>
          <w:szCs w:val="20"/>
        </w:rPr>
        <w:t>Егоровна</w:t>
      </w:r>
      <w:r w:rsidRPr="003C4BE4">
        <w:rPr>
          <w:sz w:val="20"/>
          <w:szCs w:val="20"/>
        </w:rPr>
        <w:t xml:space="preserve"> </w:t>
      </w:r>
    </w:p>
    <w:p w:rsidR="00BC11F9" w:rsidRPr="003C4BE4" w:rsidRDefault="00BC11F9" w:rsidP="008525BA">
      <w:pPr>
        <w:tabs>
          <w:tab w:val="left" w:pos="1110"/>
        </w:tabs>
        <w:ind w:right="170"/>
      </w:pP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3C4BE4">
          <w:rPr>
            <w:sz w:val="20"/>
            <w:szCs w:val="20"/>
          </w:rPr>
          <w:t>2-11-51</w:t>
        </w:r>
      </w:smartTag>
      <w:r>
        <w:rPr>
          <w:sz w:val="20"/>
          <w:szCs w:val="20"/>
        </w:rPr>
        <w:tab/>
      </w: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Default="00BC11F9" w:rsidP="00992236">
      <w:pPr>
        <w:ind w:right="170"/>
        <w:rPr>
          <w:sz w:val="28"/>
          <w:szCs w:val="28"/>
        </w:rPr>
      </w:pPr>
    </w:p>
    <w:p w:rsidR="00BC11F9" w:rsidRPr="00116C6E" w:rsidRDefault="00BC11F9" w:rsidP="00B74E41">
      <w:pPr>
        <w:rPr>
          <w:sz w:val="28"/>
          <w:szCs w:val="28"/>
        </w:rPr>
      </w:pPr>
    </w:p>
    <w:p w:rsidR="00BC11F9" w:rsidRPr="00116C6E" w:rsidRDefault="00BC11F9" w:rsidP="003C4BE4">
      <w:pPr>
        <w:rPr>
          <w:sz w:val="28"/>
          <w:szCs w:val="28"/>
        </w:rPr>
      </w:pPr>
    </w:p>
    <w:p w:rsidR="00BC11F9" w:rsidRPr="003C4BE4" w:rsidRDefault="00BC11F9" w:rsidP="003C4BE4"/>
    <w:p w:rsidR="00BC11F9" w:rsidRPr="003C4BE4" w:rsidRDefault="00BC11F9" w:rsidP="003C4BE4"/>
    <w:p w:rsidR="00BC11F9" w:rsidRPr="003C4BE4" w:rsidRDefault="00BC11F9" w:rsidP="003C4BE4"/>
    <w:p w:rsidR="00BC11F9" w:rsidRPr="003C4BE4" w:rsidRDefault="00BC11F9" w:rsidP="003C4BE4"/>
    <w:p w:rsidR="00BC11F9" w:rsidRDefault="00BC11F9" w:rsidP="003C4BE4"/>
    <w:p w:rsidR="00BC11F9" w:rsidRDefault="00BC11F9" w:rsidP="003C4BE4"/>
    <w:p w:rsidR="00BC11F9" w:rsidRDefault="00BC11F9" w:rsidP="003C4BE4"/>
    <w:p w:rsidR="00BC11F9" w:rsidRDefault="00BC11F9" w:rsidP="003C4BE4"/>
    <w:p w:rsidR="00BC11F9" w:rsidRDefault="00BC11F9" w:rsidP="003C4BE4"/>
    <w:p w:rsidR="00BC11F9" w:rsidRPr="003C4BE4" w:rsidRDefault="00BC11F9" w:rsidP="003C4BE4"/>
    <w:sectPr w:rsidR="00BC11F9" w:rsidRPr="003C4BE4" w:rsidSect="0050045E">
      <w:footerReference w:type="default" r:id="rId9"/>
      <w:footerReference w:type="first" r:id="rId10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1F9" w:rsidRDefault="00BC11F9" w:rsidP="0050045E">
      <w:r>
        <w:separator/>
      </w:r>
    </w:p>
  </w:endnote>
  <w:endnote w:type="continuationSeparator" w:id="0">
    <w:p w:rsidR="00BC11F9" w:rsidRDefault="00BC11F9" w:rsidP="0050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F9" w:rsidRDefault="00BC11F9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8F0518">
        <w:rPr>
          <w:rStyle w:val="a0"/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F9" w:rsidRDefault="00BC11F9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F9" w:rsidRDefault="00BC11F9">
    <w:pPr>
      <w:pStyle w:val="1"/>
      <w:framePr w:w="11427" w:h="149" w:wrap="none" w:vAnchor="text" w:hAnchor="page" w:x="294" w:y="-1237"/>
      <w:shd w:val="clear" w:color="auto" w:fill="auto"/>
      <w:ind w:left="11117"/>
    </w:pPr>
    <w:fldSimple w:instr=" PAGE \* MERGEFORMAT ">
      <w:r w:rsidRPr="00852491">
        <w:rPr>
          <w:rStyle w:val="a0"/>
          <w:noProof/>
        </w:rPr>
        <w:t>5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1F9" w:rsidRDefault="00BC11F9">
    <w:pPr>
      <w:pStyle w:val="1"/>
      <w:framePr w:w="16291" w:h="139" w:wrap="none" w:vAnchor="text" w:hAnchor="page" w:x="274" w:y="-1079"/>
      <w:shd w:val="clear" w:color="auto" w:fill="auto"/>
      <w:ind w:left="15869"/>
    </w:pPr>
    <w:fldSimple w:instr=" PAGE \* MERGEFORMAT ">
      <w:r w:rsidRPr="00E83272">
        <w:rPr>
          <w:rStyle w:val="a0"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1F9" w:rsidRDefault="00BC11F9"/>
  </w:footnote>
  <w:footnote w:type="continuationSeparator" w:id="0">
    <w:p w:rsidR="00BC11F9" w:rsidRDefault="00BC11F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45E"/>
    <w:rsid w:val="000050BD"/>
    <w:rsid w:val="00005BC7"/>
    <w:rsid w:val="000309C2"/>
    <w:rsid w:val="00030D3F"/>
    <w:rsid w:val="0003512B"/>
    <w:rsid w:val="00037488"/>
    <w:rsid w:val="0004111D"/>
    <w:rsid w:val="00045D08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D3B34"/>
    <w:rsid w:val="000F4E09"/>
    <w:rsid w:val="000F555A"/>
    <w:rsid w:val="001000E6"/>
    <w:rsid w:val="00105CDB"/>
    <w:rsid w:val="00110D15"/>
    <w:rsid w:val="0011224F"/>
    <w:rsid w:val="001139AE"/>
    <w:rsid w:val="00116C6E"/>
    <w:rsid w:val="00122CC0"/>
    <w:rsid w:val="00130C1A"/>
    <w:rsid w:val="00130C28"/>
    <w:rsid w:val="00131D3A"/>
    <w:rsid w:val="001360B3"/>
    <w:rsid w:val="001471AF"/>
    <w:rsid w:val="00153808"/>
    <w:rsid w:val="00163BDF"/>
    <w:rsid w:val="001641D3"/>
    <w:rsid w:val="00173081"/>
    <w:rsid w:val="00185729"/>
    <w:rsid w:val="00185AE5"/>
    <w:rsid w:val="001A6797"/>
    <w:rsid w:val="001A6F2A"/>
    <w:rsid w:val="001B1605"/>
    <w:rsid w:val="001B621B"/>
    <w:rsid w:val="001B6ECC"/>
    <w:rsid w:val="001D0D1E"/>
    <w:rsid w:val="001E6301"/>
    <w:rsid w:val="001F3628"/>
    <w:rsid w:val="001F6101"/>
    <w:rsid w:val="001F65D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80B4B"/>
    <w:rsid w:val="002818F6"/>
    <w:rsid w:val="00290DFB"/>
    <w:rsid w:val="002A1AD0"/>
    <w:rsid w:val="002A3615"/>
    <w:rsid w:val="002A52F8"/>
    <w:rsid w:val="002B55B2"/>
    <w:rsid w:val="002D18CB"/>
    <w:rsid w:val="002D211E"/>
    <w:rsid w:val="002D7124"/>
    <w:rsid w:val="002E039D"/>
    <w:rsid w:val="002E6729"/>
    <w:rsid w:val="002F2E72"/>
    <w:rsid w:val="00300C33"/>
    <w:rsid w:val="003028EC"/>
    <w:rsid w:val="003115DA"/>
    <w:rsid w:val="003152E4"/>
    <w:rsid w:val="00317E82"/>
    <w:rsid w:val="003206E1"/>
    <w:rsid w:val="003226E4"/>
    <w:rsid w:val="00324207"/>
    <w:rsid w:val="00327516"/>
    <w:rsid w:val="003422EE"/>
    <w:rsid w:val="00366555"/>
    <w:rsid w:val="0038006C"/>
    <w:rsid w:val="0038031E"/>
    <w:rsid w:val="00381C0D"/>
    <w:rsid w:val="003864E9"/>
    <w:rsid w:val="0039675D"/>
    <w:rsid w:val="003967EA"/>
    <w:rsid w:val="003A6E4A"/>
    <w:rsid w:val="003B3CAD"/>
    <w:rsid w:val="003B4471"/>
    <w:rsid w:val="003B690E"/>
    <w:rsid w:val="003B7923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F484E"/>
    <w:rsid w:val="004038D4"/>
    <w:rsid w:val="00407946"/>
    <w:rsid w:val="00410E67"/>
    <w:rsid w:val="00413139"/>
    <w:rsid w:val="00413DF6"/>
    <w:rsid w:val="00422A18"/>
    <w:rsid w:val="00430E6F"/>
    <w:rsid w:val="0043318A"/>
    <w:rsid w:val="00436923"/>
    <w:rsid w:val="004408CF"/>
    <w:rsid w:val="004411B2"/>
    <w:rsid w:val="00453621"/>
    <w:rsid w:val="00464671"/>
    <w:rsid w:val="00465CBB"/>
    <w:rsid w:val="00472575"/>
    <w:rsid w:val="004808E0"/>
    <w:rsid w:val="004833E9"/>
    <w:rsid w:val="00493B45"/>
    <w:rsid w:val="004A6CD5"/>
    <w:rsid w:val="004B0A18"/>
    <w:rsid w:val="004C0408"/>
    <w:rsid w:val="004C230F"/>
    <w:rsid w:val="004C3BD2"/>
    <w:rsid w:val="004C7F49"/>
    <w:rsid w:val="004F2D91"/>
    <w:rsid w:val="0050045E"/>
    <w:rsid w:val="00501613"/>
    <w:rsid w:val="00502702"/>
    <w:rsid w:val="0052374B"/>
    <w:rsid w:val="005304D7"/>
    <w:rsid w:val="00540041"/>
    <w:rsid w:val="005468A8"/>
    <w:rsid w:val="00547FED"/>
    <w:rsid w:val="005536C8"/>
    <w:rsid w:val="00561AF2"/>
    <w:rsid w:val="005763EE"/>
    <w:rsid w:val="00577353"/>
    <w:rsid w:val="00583C9D"/>
    <w:rsid w:val="00593243"/>
    <w:rsid w:val="00595815"/>
    <w:rsid w:val="005A6130"/>
    <w:rsid w:val="005B15B4"/>
    <w:rsid w:val="005B2A54"/>
    <w:rsid w:val="005B3FDA"/>
    <w:rsid w:val="005B4B19"/>
    <w:rsid w:val="005B6A5D"/>
    <w:rsid w:val="005D0F64"/>
    <w:rsid w:val="005D3F0F"/>
    <w:rsid w:val="005D7757"/>
    <w:rsid w:val="005E331B"/>
    <w:rsid w:val="005E6940"/>
    <w:rsid w:val="005F096C"/>
    <w:rsid w:val="00605161"/>
    <w:rsid w:val="00613A41"/>
    <w:rsid w:val="00617328"/>
    <w:rsid w:val="006225C3"/>
    <w:rsid w:val="006272AB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94A8A"/>
    <w:rsid w:val="00695CFA"/>
    <w:rsid w:val="006970F2"/>
    <w:rsid w:val="006B1DA2"/>
    <w:rsid w:val="006B3842"/>
    <w:rsid w:val="006C40B2"/>
    <w:rsid w:val="006E7E4D"/>
    <w:rsid w:val="006F3522"/>
    <w:rsid w:val="006F550A"/>
    <w:rsid w:val="006F7DF9"/>
    <w:rsid w:val="0070461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5CA1"/>
    <w:rsid w:val="007870B0"/>
    <w:rsid w:val="007A18DB"/>
    <w:rsid w:val="007A2D37"/>
    <w:rsid w:val="007A315C"/>
    <w:rsid w:val="007B4A8A"/>
    <w:rsid w:val="007C3210"/>
    <w:rsid w:val="007E33FC"/>
    <w:rsid w:val="007E53F7"/>
    <w:rsid w:val="007F0730"/>
    <w:rsid w:val="007F08B2"/>
    <w:rsid w:val="007F1122"/>
    <w:rsid w:val="007F1B16"/>
    <w:rsid w:val="007F2789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2491"/>
    <w:rsid w:val="008525BA"/>
    <w:rsid w:val="00854BFF"/>
    <w:rsid w:val="0086538C"/>
    <w:rsid w:val="0086546D"/>
    <w:rsid w:val="00874021"/>
    <w:rsid w:val="008864ED"/>
    <w:rsid w:val="00893C4A"/>
    <w:rsid w:val="00894EEE"/>
    <w:rsid w:val="0089592F"/>
    <w:rsid w:val="008A34DC"/>
    <w:rsid w:val="008A5AE8"/>
    <w:rsid w:val="008A76C6"/>
    <w:rsid w:val="008C65D3"/>
    <w:rsid w:val="008D192E"/>
    <w:rsid w:val="008D4EE8"/>
    <w:rsid w:val="008E57E5"/>
    <w:rsid w:val="008E7051"/>
    <w:rsid w:val="008F0518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50D7D"/>
    <w:rsid w:val="00952FC6"/>
    <w:rsid w:val="009553FF"/>
    <w:rsid w:val="00956201"/>
    <w:rsid w:val="009734AB"/>
    <w:rsid w:val="00973D03"/>
    <w:rsid w:val="0097631A"/>
    <w:rsid w:val="009843BC"/>
    <w:rsid w:val="009876EA"/>
    <w:rsid w:val="00992236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3440A"/>
    <w:rsid w:val="00A54A95"/>
    <w:rsid w:val="00A62EC7"/>
    <w:rsid w:val="00A64CE9"/>
    <w:rsid w:val="00A668EA"/>
    <w:rsid w:val="00A77089"/>
    <w:rsid w:val="00A918F3"/>
    <w:rsid w:val="00AB3D48"/>
    <w:rsid w:val="00AB6829"/>
    <w:rsid w:val="00AC7B99"/>
    <w:rsid w:val="00AD0E91"/>
    <w:rsid w:val="00AD605F"/>
    <w:rsid w:val="00AD6458"/>
    <w:rsid w:val="00AE7BB1"/>
    <w:rsid w:val="00AF0CB1"/>
    <w:rsid w:val="00B02514"/>
    <w:rsid w:val="00B05413"/>
    <w:rsid w:val="00B05AD3"/>
    <w:rsid w:val="00B07A87"/>
    <w:rsid w:val="00B105C0"/>
    <w:rsid w:val="00B10C94"/>
    <w:rsid w:val="00B232D9"/>
    <w:rsid w:val="00B250B2"/>
    <w:rsid w:val="00B271A9"/>
    <w:rsid w:val="00B27945"/>
    <w:rsid w:val="00B312B5"/>
    <w:rsid w:val="00B3377C"/>
    <w:rsid w:val="00B35959"/>
    <w:rsid w:val="00B35C4B"/>
    <w:rsid w:val="00B35CDC"/>
    <w:rsid w:val="00B50985"/>
    <w:rsid w:val="00B53382"/>
    <w:rsid w:val="00B60950"/>
    <w:rsid w:val="00B636FD"/>
    <w:rsid w:val="00B74E41"/>
    <w:rsid w:val="00B76130"/>
    <w:rsid w:val="00B811C6"/>
    <w:rsid w:val="00B85AD2"/>
    <w:rsid w:val="00B959F2"/>
    <w:rsid w:val="00BA38A4"/>
    <w:rsid w:val="00BB19DF"/>
    <w:rsid w:val="00BB229B"/>
    <w:rsid w:val="00BC11F9"/>
    <w:rsid w:val="00BD75E4"/>
    <w:rsid w:val="00BE0645"/>
    <w:rsid w:val="00BE37CF"/>
    <w:rsid w:val="00BF0BC0"/>
    <w:rsid w:val="00C01611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AB2"/>
    <w:rsid w:val="00C65375"/>
    <w:rsid w:val="00C7353B"/>
    <w:rsid w:val="00C82410"/>
    <w:rsid w:val="00C906BC"/>
    <w:rsid w:val="00C915DB"/>
    <w:rsid w:val="00CB4BCD"/>
    <w:rsid w:val="00CC1BB4"/>
    <w:rsid w:val="00CC36F4"/>
    <w:rsid w:val="00CC7118"/>
    <w:rsid w:val="00CE31CE"/>
    <w:rsid w:val="00D071A9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7723"/>
    <w:rsid w:val="00D710E3"/>
    <w:rsid w:val="00D7142A"/>
    <w:rsid w:val="00D74D50"/>
    <w:rsid w:val="00D75DA1"/>
    <w:rsid w:val="00D77DA3"/>
    <w:rsid w:val="00D800AA"/>
    <w:rsid w:val="00D9098B"/>
    <w:rsid w:val="00DA615D"/>
    <w:rsid w:val="00DA67AF"/>
    <w:rsid w:val="00DC209E"/>
    <w:rsid w:val="00DC2A51"/>
    <w:rsid w:val="00DC31BA"/>
    <w:rsid w:val="00DC3E6C"/>
    <w:rsid w:val="00DD332B"/>
    <w:rsid w:val="00DE6883"/>
    <w:rsid w:val="00DF4CE2"/>
    <w:rsid w:val="00E22534"/>
    <w:rsid w:val="00E312AD"/>
    <w:rsid w:val="00E32639"/>
    <w:rsid w:val="00E32761"/>
    <w:rsid w:val="00E35543"/>
    <w:rsid w:val="00E4057E"/>
    <w:rsid w:val="00E41ED4"/>
    <w:rsid w:val="00E423FB"/>
    <w:rsid w:val="00E42E55"/>
    <w:rsid w:val="00E44F8B"/>
    <w:rsid w:val="00E50D40"/>
    <w:rsid w:val="00E53CF9"/>
    <w:rsid w:val="00E6056D"/>
    <w:rsid w:val="00E62F1C"/>
    <w:rsid w:val="00E67830"/>
    <w:rsid w:val="00E74EFA"/>
    <w:rsid w:val="00E754DF"/>
    <w:rsid w:val="00E83272"/>
    <w:rsid w:val="00E83C52"/>
    <w:rsid w:val="00E863EA"/>
    <w:rsid w:val="00E904DA"/>
    <w:rsid w:val="00E92899"/>
    <w:rsid w:val="00EA13A4"/>
    <w:rsid w:val="00EA4F64"/>
    <w:rsid w:val="00EB03E9"/>
    <w:rsid w:val="00EB10E1"/>
    <w:rsid w:val="00EB1C51"/>
    <w:rsid w:val="00EB785F"/>
    <w:rsid w:val="00EC5277"/>
    <w:rsid w:val="00EC5FDF"/>
    <w:rsid w:val="00ED0AE8"/>
    <w:rsid w:val="00ED3C09"/>
    <w:rsid w:val="00ED4AAE"/>
    <w:rsid w:val="00EE153F"/>
    <w:rsid w:val="00EE170E"/>
    <w:rsid w:val="00EE18D4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15F0"/>
    <w:rsid w:val="00F369DD"/>
    <w:rsid w:val="00F40C84"/>
    <w:rsid w:val="00F41A23"/>
    <w:rsid w:val="00F46E92"/>
    <w:rsid w:val="00F51E0F"/>
    <w:rsid w:val="00F54BEF"/>
    <w:rsid w:val="00F56546"/>
    <w:rsid w:val="00F5772A"/>
    <w:rsid w:val="00F63518"/>
    <w:rsid w:val="00F64B49"/>
    <w:rsid w:val="00F66B65"/>
    <w:rsid w:val="00F7267A"/>
    <w:rsid w:val="00F77ADA"/>
    <w:rsid w:val="00F94A1A"/>
    <w:rsid w:val="00FA4102"/>
    <w:rsid w:val="00FB2BE3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45E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">
    <w:name w:val="Колонтитул_"/>
    <w:basedOn w:val="DefaultParagraphFont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0">
    <w:name w:val="Колонтитул"/>
    <w:basedOn w:val="a"/>
    <w:uiPriority w:val="99"/>
    <w:rsid w:val="0050045E"/>
  </w:style>
  <w:style w:type="character" w:customStyle="1" w:styleId="a1">
    <w:name w:val="Основной текст_"/>
    <w:basedOn w:val="DefaultParagraphFont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2">
    <w:name w:val="Подпись к таблице_"/>
    <w:basedOn w:val="DefaultParagraphFont"/>
    <w:link w:val="a3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basedOn w:val="DefaultParagraphFont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basedOn w:val="3"/>
    <w:uiPriority w:val="99"/>
    <w:rsid w:val="0050045E"/>
  </w:style>
  <w:style w:type="character" w:customStyle="1" w:styleId="11pt">
    <w:name w:val="Основной текст + 11 pt"/>
    <w:basedOn w:val="a1"/>
    <w:uiPriority w:val="99"/>
    <w:rsid w:val="0050045E"/>
    <w:rPr>
      <w:sz w:val="22"/>
      <w:szCs w:val="22"/>
    </w:rPr>
  </w:style>
  <w:style w:type="character" w:customStyle="1" w:styleId="11pt1">
    <w:name w:val="Основной текст + 11 pt1"/>
    <w:basedOn w:val="a1"/>
    <w:uiPriority w:val="99"/>
    <w:rsid w:val="0050045E"/>
    <w:rPr>
      <w:sz w:val="22"/>
      <w:szCs w:val="22"/>
      <w:u w:val="single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basedOn w:val="DefaultParagraphFont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basedOn w:val="3"/>
    <w:uiPriority w:val="99"/>
    <w:rsid w:val="0050045E"/>
  </w:style>
  <w:style w:type="character" w:customStyle="1" w:styleId="6">
    <w:name w:val="Основной текст (6)_"/>
    <w:basedOn w:val="DefaultParagraphFont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basedOn w:val="DefaultParagraphFont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basedOn w:val="DefaultParagraphFont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basedOn w:val="a1"/>
    <w:uiPriority w:val="99"/>
    <w:rsid w:val="0050045E"/>
  </w:style>
  <w:style w:type="character" w:customStyle="1" w:styleId="11">
    <w:name w:val="Заголовок №1_"/>
    <w:basedOn w:val="DefaultParagraphFont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basedOn w:val="11"/>
    <w:uiPriority w:val="99"/>
    <w:rsid w:val="0050045E"/>
  </w:style>
  <w:style w:type="character" w:customStyle="1" w:styleId="13">
    <w:name w:val="Основной текст (13)_"/>
    <w:basedOn w:val="DefaultParagraphFont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basedOn w:val="13"/>
    <w:uiPriority w:val="99"/>
    <w:rsid w:val="0050045E"/>
  </w:style>
  <w:style w:type="character" w:customStyle="1" w:styleId="132">
    <w:name w:val="Основной текст (13)2"/>
    <w:basedOn w:val="13"/>
    <w:uiPriority w:val="99"/>
    <w:rsid w:val="0050045E"/>
    <w:rPr>
      <w:u w:val="single"/>
    </w:rPr>
  </w:style>
  <w:style w:type="character" w:customStyle="1" w:styleId="100">
    <w:name w:val="Основной текст (10)_"/>
    <w:basedOn w:val="DefaultParagraphFont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basedOn w:val="DefaultParagraphFont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basedOn w:val="DefaultParagraphFont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Normal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Normal"/>
    <w:link w:val="a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Normal"/>
    <w:link w:val="a1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3">
    <w:name w:val="Подпись к таблице"/>
    <w:basedOn w:val="Normal"/>
    <w:link w:val="a2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Normal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Normal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Normal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Normal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Normal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Normal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Normal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Normal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Normal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Normal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Normal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Normal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Header">
    <w:name w:val="header"/>
    <w:basedOn w:val="Normal"/>
    <w:link w:val="HeaderChar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4">
    <w:name w:val="Текст доклада"/>
    <w:basedOn w:val="Normal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39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2890</TotalTime>
  <Pages>5</Pages>
  <Words>1207</Words>
  <Characters>6882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261</cp:revision>
  <cp:lastPrinted>2017-08-25T05:16:00Z</cp:lastPrinted>
  <dcterms:created xsi:type="dcterms:W3CDTF">2017-07-17T08:21:00Z</dcterms:created>
  <dcterms:modified xsi:type="dcterms:W3CDTF">2019-06-04T08:13:00Z</dcterms:modified>
</cp:coreProperties>
</file>